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FB" w:rsidRDefault="00E26F1B" w:rsidP="00E26F1B">
      <w:pPr>
        <w:spacing w:after="0" w:line="225" w:lineRule="atLeast"/>
        <w:rPr>
          <w:rFonts w:ascii="Arial" w:eastAsia="Times New Roman" w:hAnsi="Arial" w:cs="Arial"/>
          <w:sz w:val="15"/>
          <w:szCs w:val="15"/>
          <w:lang w:eastAsia="ru-RU"/>
        </w:rPr>
      </w:pPr>
      <w:r w:rsidRPr="00E26F1B">
        <w:rPr>
          <w:rFonts w:ascii="Arial" w:eastAsia="Times New Roman" w:hAnsi="Arial" w:cs="Arial"/>
          <w:sz w:val="15"/>
          <w:szCs w:val="15"/>
          <w:lang w:eastAsia="ru-RU"/>
        </w:rPr>
        <w:t xml:space="preserve">Сообщение о существенном факте </w:t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Государственная регистрация отчета об итогах выпуска ценных бумаг </w:t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br/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1.1. Полное фирменное наименование эмитента </w:t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Публичное акционерное общество «Гостиничный комплекс «Ялта-Интурист» </w:t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1.2. Сокращенное фирменное наименование эмитента </w:t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ПАО «г/к «Ялта-Интурист» </w:t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1.3. Место нахождения эмитента </w:t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298600, Российская Федерация, Республика Крым, </w:t>
      </w:r>
      <w:proofErr w:type="gramStart"/>
      <w:r w:rsidRPr="00E26F1B">
        <w:rPr>
          <w:rFonts w:ascii="Arial" w:eastAsia="Times New Roman" w:hAnsi="Arial" w:cs="Arial"/>
          <w:sz w:val="15"/>
          <w:szCs w:val="15"/>
          <w:lang w:eastAsia="ru-RU"/>
        </w:rPr>
        <w:t>г</w:t>
      </w:r>
      <w:proofErr w:type="gramEnd"/>
      <w:r w:rsidRPr="00E26F1B">
        <w:rPr>
          <w:rFonts w:ascii="Arial" w:eastAsia="Times New Roman" w:hAnsi="Arial" w:cs="Arial"/>
          <w:sz w:val="15"/>
          <w:szCs w:val="15"/>
          <w:lang w:eastAsia="ru-RU"/>
        </w:rPr>
        <w:t xml:space="preserve">. Ялта, ул. </w:t>
      </w:r>
      <w:proofErr w:type="spellStart"/>
      <w:r w:rsidRPr="00E26F1B">
        <w:rPr>
          <w:rFonts w:ascii="Arial" w:eastAsia="Times New Roman" w:hAnsi="Arial" w:cs="Arial"/>
          <w:sz w:val="15"/>
          <w:szCs w:val="15"/>
          <w:lang w:eastAsia="ru-RU"/>
        </w:rPr>
        <w:t>Дражинского</w:t>
      </w:r>
      <w:proofErr w:type="spellEnd"/>
      <w:r w:rsidRPr="00E26F1B">
        <w:rPr>
          <w:rFonts w:ascii="Arial" w:eastAsia="Times New Roman" w:hAnsi="Arial" w:cs="Arial"/>
          <w:sz w:val="15"/>
          <w:szCs w:val="15"/>
          <w:lang w:eastAsia="ru-RU"/>
        </w:rPr>
        <w:t xml:space="preserve">, д. 50 </w:t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1.4. ОГРН эмитента </w:t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1149102067762 </w:t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1.5. ИНН эмитента </w:t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9103007928 </w:t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1.6. Уникальный код эмитента, присвоенный регистрирующим органом </w:t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50217-А </w:t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br/>
        <w:t>http://www.yaltaintourist</w:t>
      </w:r>
      <w:r w:rsidR="005437FB">
        <w:rPr>
          <w:rFonts w:ascii="Arial" w:eastAsia="Times New Roman" w:hAnsi="Arial" w:cs="Arial"/>
          <w:sz w:val="15"/>
          <w:szCs w:val="15"/>
          <w:lang w:eastAsia="ru-RU"/>
        </w:rPr>
        <w:t>-</w:t>
      </w:r>
      <w:r w:rsidR="005437FB">
        <w:rPr>
          <w:rFonts w:ascii="Arial" w:eastAsia="Times New Roman" w:hAnsi="Arial" w:cs="Arial"/>
          <w:sz w:val="15"/>
          <w:szCs w:val="15"/>
          <w:lang w:val="en-US" w:eastAsia="ru-RU"/>
        </w:rPr>
        <w:t>doc</w:t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t>.</w:t>
      </w:r>
      <w:proofErr w:type="spellStart"/>
      <w:r w:rsidRPr="00E26F1B">
        <w:rPr>
          <w:rFonts w:ascii="Arial" w:eastAsia="Times New Roman" w:hAnsi="Arial" w:cs="Arial"/>
          <w:sz w:val="15"/>
          <w:szCs w:val="15"/>
          <w:lang w:eastAsia="ru-RU"/>
        </w:rPr>
        <w:t>ru</w:t>
      </w:r>
      <w:proofErr w:type="spellEnd"/>
      <w:r w:rsidRPr="00E26F1B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http://www.e-disclosure.ru/portal/company.aspx?id=34948 </w:t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br/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2. Содержание сообщения </w:t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2.1. Вид, категория (тип), серия и иные идентификационные признаки ценных бумаг: акции обыкновенные именные бездокументарные. </w:t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2.2. Срок погашения (для облигаций и опционов эмитента): не указывается для данного вида ценных бумаг. </w:t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br/>
        <w:t>2.3. Государственный регистрационный номер дополнительного выпуска ценных бумаг и дата государственной регистрации ценных бумаг: 1-01-50217-А-00</w:t>
      </w:r>
      <w:r w:rsidR="005437FB" w:rsidRPr="005437FB">
        <w:rPr>
          <w:rFonts w:ascii="Arial" w:eastAsia="Times New Roman" w:hAnsi="Arial" w:cs="Arial"/>
          <w:sz w:val="15"/>
          <w:szCs w:val="15"/>
          <w:lang w:eastAsia="ru-RU"/>
        </w:rPr>
        <w:t>2</w:t>
      </w:r>
      <w:r w:rsidR="005437FB">
        <w:rPr>
          <w:rFonts w:ascii="Arial" w:eastAsia="Times New Roman" w:hAnsi="Arial" w:cs="Arial"/>
          <w:sz w:val="15"/>
          <w:szCs w:val="15"/>
          <w:lang w:eastAsia="ru-RU"/>
        </w:rPr>
        <w:t>D,</w:t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r w:rsidR="005437FB" w:rsidRPr="005437FB">
        <w:rPr>
          <w:rFonts w:ascii="Arial" w:eastAsia="Times New Roman" w:hAnsi="Arial" w:cs="Arial"/>
          <w:sz w:val="15"/>
          <w:szCs w:val="15"/>
          <w:lang w:eastAsia="ru-RU"/>
        </w:rPr>
        <w:t>14</w:t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r w:rsidR="005437FB">
        <w:rPr>
          <w:rFonts w:ascii="Arial" w:eastAsia="Times New Roman" w:hAnsi="Arial" w:cs="Arial"/>
          <w:sz w:val="15"/>
          <w:szCs w:val="15"/>
          <w:lang w:eastAsia="ru-RU"/>
        </w:rPr>
        <w:t xml:space="preserve">сентября </w:t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t xml:space="preserve"> 201</w:t>
      </w:r>
      <w:r w:rsidR="005437FB">
        <w:rPr>
          <w:rFonts w:ascii="Arial" w:eastAsia="Times New Roman" w:hAnsi="Arial" w:cs="Arial"/>
          <w:sz w:val="15"/>
          <w:szCs w:val="15"/>
          <w:lang w:eastAsia="ru-RU"/>
        </w:rPr>
        <w:t>7</w:t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t xml:space="preserve"> года.                                     </w:t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2.4. Наименование регистрирующего органа, осуществившего государственную регистрацию дополнительного выпуска ценных бумаг: Отделение по Республике Крым </w:t>
      </w:r>
      <w:r w:rsidR="005437FB">
        <w:rPr>
          <w:rFonts w:ascii="Arial" w:eastAsia="Times New Roman" w:hAnsi="Arial" w:cs="Arial"/>
          <w:sz w:val="15"/>
          <w:szCs w:val="15"/>
          <w:lang w:eastAsia="ru-RU"/>
        </w:rPr>
        <w:t xml:space="preserve">Южного Главного управления </w:t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t xml:space="preserve">Центрального Банка Российской Федерации. </w:t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2.5. Количество размещенных ценных бумаг и номинальная стоимость каждой ценной бумаги: </w:t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100 000 </w:t>
      </w:r>
      <w:proofErr w:type="spellStart"/>
      <w:r w:rsidRPr="00E26F1B">
        <w:rPr>
          <w:rFonts w:ascii="Arial" w:eastAsia="Times New Roman" w:hAnsi="Arial" w:cs="Arial"/>
          <w:sz w:val="15"/>
          <w:szCs w:val="15"/>
          <w:lang w:eastAsia="ru-RU"/>
        </w:rPr>
        <w:t>000</w:t>
      </w:r>
      <w:proofErr w:type="spellEnd"/>
      <w:r w:rsidRPr="00E26F1B">
        <w:rPr>
          <w:rFonts w:ascii="Arial" w:eastAsia="Times New Roman" w:hAnsi="Arial" w:cs="Arial"/>
          <w:sz w:val="15"/>
          <w:szCs w:val="15"/>
          <w:lang w:eastAsia="ru-RU"/>
        </w:rPr>
        <w:t xml:space="preserve"> (Сто миллионов) штук. , 0,76 руб</w:t>
      </w:r>
      <w:r w:rsidR="0024468C">
        <w:rPr>
          <w:rFonts w:ascii="Arial" w:eastAsia="Times New Roman" w:hAnsi="Arial" w:cs="Arial"/>
          <w:sz w:val="15"/>
          <w:szCs w:val="15"/>
          <w:lang w:eastAsia="ru-RU"/>
        </w:rPr>
        <w:t>. каждая</w:t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t xml:space="preserve">. </w:t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br/>
        <w:t>2.6. Доля фактически размещенных ценных бумаг от общего количества ценных бумаг дополнительного выпуска, подлежа</w:t>
      </w:r>
      <w:r w:rsidR="005437FB">
        <w:rPr>
          <w:rFonts w:ascii="Arial" w:eastAsia="Times New Roman" w:hAnsi="Arial" w:cs="Arial"/>
          <w:sz w:val="15"/>
          <w:szCs w:val="15"/>
          <w:lang w:eastAsia="ru-RU"/>
        </w:rPr>
        <w:t>вш</w:t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t xml:space="preserve">их размещению: 100% </w:t>
      </w:r>
      <w:r w:rsidR="0024468C">
        <w:rPr>
          <w:rFonts w:ascii="Arial" w:eastAsia="Times New Roman" w:hAnsi="Arial" w:cs="Arial"/>
          <w:sz w:val="15"/>
          <w:szCs w:val="15"/>
          <w:lang w:eastAsia="ru-RU"/>
        </w:rPr>
        <w:t>(сто процентов).</w:t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2.7. Способ размещения ценных бумаг: </w:t>
      </w:r>
      <w:r w:rsidR="005437FB">
        <w:rPr>
          <w:rFonts w:ascii="Arial" w:eastAsia="Times New Roman" w:hAnsi="Arial" w:cs="Arial"/>
          <w:sz w:val="15"/>
          <w:szCs w:val="15"/>
          <w:lang w:eastAsia="ru-RU"/>
        </w:rPr>
        <w:t>закрытая</w:t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t xml:space="preserve"> подписка </w:t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br/>
        <w:t>2.8. Дата фактического начала размещения ценных бумаг (дата совершения первой сделки, направленной на отчуждение цен</w:t>
      </w:r>
      <w:r w:rsidR="005437FB">
        <w:rPr>
          <w:rFonts w:ascii="Arial" w:eastAsia="Times New Roman" w:hAnsi="Arial" w:cs="Arial"/>
          <w:sz w:val="15"/>
          <w:szCs w:val="15"/>
          <w:lang w:eastAsia="ru-RU"/>
        </w:rPr>
        <w:t>ных бумаг первому владельцу): 02</w:t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r w:rsidR="005437FB">
        <w:rPr>
          <w:rFonts w:ascii="Arial" w:eastAsia="Times New Roman" w:hAnsi="Arial" w:cs="Arial"/>
          <w:sz w:val="15"/>
          <w:szCs w:val="15"/>
          <w:lang w:eastAsia="ru-RU"/>
        </w:rPr>
        <w:t>ноября</w:t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t xml:space="preserve"> 201</w:t>
      </w:r>
      <w:r w:rsidR="005437FB">
        <w:rPr>
          <w:rFonts w:ascii="Arial" w:eastAsia="Times New Roman" w:hAnsi="Arial" w:cs="Arial"/>
          <w:sz w:val="15"/>
          <w:szCs w:val="15"/>
          <w:lang w:eastAsia="ru-RU"/>
        </w:rPr>
        <w:t>7</w:t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t xml:space="preserve"> года - дата заключения первого договора, направленного на отчуждение ценных бумаг. </w:t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2.9. </w:t>
      </w:r>
      <w:proofErr w:type="gramStart"/>
      <w:r w:rsidRPr="00E26F1B">
        <w:rPr>
          <w:rFonts w:ascii="Arial" w:eastAsia="Times New Roman" w:hAnsi="Arial" w:cs="Arial"/>
          <w:sz w:val="15"/>
          <w:szCs w:val="15"/>
          <w:lang w:eastAsia="ru-RU"/>
        </w:rPr>
        <w:t xml:space="preserve">Дата фактического окончания размещения ценных бумаг (дата внесения последней приходной записи по лицевому счету (счету депо) первого владельца в системе учета прав на ценные бумаги выпуска (дополнительного выпуска) или дата выдачи последнего сертификата документарной ценной бумаги выпуска (дополнительного выпуска) без обязательного </w:t>
      </w:r>
      <w:r w:rsidR="005437FB">
        <w:rPr>
          <w:rFonts w:ascii="Arial" w:eastAsia="Times New Roman" w:hAnsi="Arial" w:cs="Arial"/>
          <w:sz w:val="15"/>
          <w:szCs w:val="15"/>
          <w:lang w:eastAsia="ru-RU"/>
        </w:rPr>
        <w:t xml:space="preserve">централизованного хранения): </w:t>
      </w:r>
      <w:r w:rsidR="005437FB">
        <w:rPr>
          <w:rFonts w:ascii="Arial" w:eastAsia="Times New Roman" w:hAnsi="Arial" w:cs="Arial"/>
          <w:sz w:val="15"/>
          <w:szCs w:val="15"/>
          <w:lang w:eastAsia="ru-RU"/>
        </w:rPr>
        <w:br/>
        <w:t>17</w:t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r w:rsidR="005437FB">
        <w:rPr>
          <w:rFonts w:ascii="Arial" w:eastAsia="Times New Roman" w:hAnsi="Arial" w:cs="Arial"/>
          <w:sz w:val="15"/>
          <w:szCs w:val="15"/>
          <w:lang w:eastAsia="ru-RU"/>
        </w:rPr>
        <w:t>ноября</w:t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t xml:space="preserve"> 201</w:t>
      </w:r>
      <w:r w:rsidR="005437FB">
        <w:rPr>
          <w:rFonts w:ascii="Arial" w:eastAsia="Times New Roman" w:hAnsi="Arial" w:cs="Arial"/>
          <w:sz w:val="15"/>
          <w:szCs w:val="15"/>
          <w:lang w:eastAsia="ru-RU"/>
        </w:rPr>
        <w:t>7</w:t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t xml:space="preserve"> года - дата внесения последней приходной записи по лицевому счету первого владельца в системе ведения</w:t>
      </w:r>
      <w:proofErr w:type="gramEnd"/>
      <w:r w:rsidRPr="00E26F1B">
        <w:rPr>
          <w:rFonts w:ascii="Arial" w:eastAsia="Times New Roman" w:hAnsi="Arial" w:cs="Arial"/>
          <w:sz w:val="15"/>
          <w:szCs w:val="15"/>
          <w:lang w:eastAsia="ru-RU"/>
        </w:rPr>
        <w:t xml:space="preserve"> реестра акционеров ПАО "г/к «Ялта-Интурист". </w:t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br/>
        <w:t>2.10. Дата государственной регистрации отчета об итогах дополнительного выпуска</w:t>
      </w:r>
      <w:r w:rsidR="005437FB">
        <w:rPr>
          <w:rFonts w:ascii="Arial" w:eastAsia="Times New Roman" w:hAnsi="Arial" w:cs="Arial"/>
          <w:sz w:val="15"/>
          <w:szCs w:val="15"/>
          <w:lang w:eastAsia="ru-RU"/>
        </w:rPr>
        <w:t xml:space="preserve"> ценных бумаг: 21</w:t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r w:rsidR="005437FB">
        <w:rPr>
          <w:rFonts w:ascii="Arial" w:eastAsia="Times New Roman" w:hAnsi="Arial" w:cs="Arial"/>
          <w:sz w:val="15"/>
          <w:szCs w:val="15"/>
          <w:lang w:eastAsia="ru-RU"/>
        </w:rPr>
        <w:t>декабря</w:t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t xml:space="preserve"> 201</w:t>
      </w:r>
      <w:r w:rsidR="005437FB">
        <w:rPr>
          <w:rFonts w:ascii="Arial" w:eastAsia="Times New Roman" w:hAnsi="Arial" w:cs="Arial"/>
          <w:sz w:val="15"/>
          <w:szCs w:val="15"/>
          <w:lang w:eastAsia="ru-RU"/>
        </w:rPr>
        <w:t>7</w:t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t xml:space="preserve"> г. </w:t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2.11. Наименование регистрирующего органа, осуществившего государственную регистрацию отчета об итогах дополнительного выпуска ценных бумаг: Отделение по Республике Крым </w:t>
      </w:r>
      <w:r w:rsidR="005437FB">
        <w:rPr>
          <w:rFonts w:ascii="Arial" w:eastAsia="Times New Roman" w:hAnsi="Arial" w:cs="Arial"/>
          <w:sz w:val="15"/>
          <w:szCs w:val="15"/>
          <w:lang w:eastAsia="ru-RU"/>
        </w:rPr>
        <w:t xml:space="preserve">Южного Главного управления </w:t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t xml:space="preserve">Центрального Банка Российской Федерации. </w:t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2.12. Факт регистрации (отсутствия регистрации) проспекта ценных бумаг одновременно с государственной регистрацией выпуска (дополнительного выпуска) этих ценных бумаг: </w:t>
      </w:r>
      <w:r w:rsidR="005437FB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  <w:r w:rsidR="005437FB" w:rsidRPr="00E26F1B">
        <w:rPr>
          <w:rFonts w:ascii="Arial" w:eastAsia="Times New Roman" w:hAnsi="Arial" w:cs="Arial"/>
          <w:sz w:val="15"/>
          <w:szCs w:val="15"/>
          <w:lang w:eastAsia="ru-RU"/>
        </w:rPr>
        <w:t>отсутств</w:t>
      </w:r>
      <w:r w:rsidR="005437FB">
        <w:rPr>
          <w:rFonts w:ascii="Arial" w:eastAsia="Times New Roman" w:hAnsi="Arial" w:cs="Arial"/>
          <w:sz w:val="15"/>
          <w:szCs w:val="15"/>
          <w:lang w:eastAsia="ru-RU"/>
        </w:rPr>
        <w:t>ует</w:t>
      </w:r>
      <w:r w:rsidR="005437FB" w:rsidRPr="00E26F1B">
        <w:rPr>
          <w:rFonts w:ascii="Arial" w:eastAsia="Times New Roman" w:hAnsi="Arial" w:cs="Arial"/>
          <w:sz w:val="15"/>
          <w:szCs w:val="15"/>
          <w:lang w:eastAsia="ru-RU"/>
        </w:rPr>
        <w:t xml:space="preserve"> регистраци</w:t>
      </w:r>
      <w:r w:rsidR="005437FB">
        <w:rPr>
          <w:rFonts w:ascii="Arial" w:eastAsia="Times New Roman" w:hAnsi="Arial" w:cs="Arial"/>
          <w:sz w:val="15"/>
          <w:szCs w:val="15"/>
          <w:lang w:eastAsia="ru-RU"/>
        </w:rPr>
        <w:t>я</w:t>
      </w:r>
      <w:r w:rsidR="005437FB" w:rsidRPr="00E26F1B">
        <w:rPr>
          <w:rFonts w:ascii="Arial" w:eastAsia="Times New Roman" w:hAnsi="Arial" w:cs="Arial"/>
          <w:sz w:val="15"/>
          <w:szCs w:val="15"/>
          <w:lang w:eastAsia="ru-RU"/>
        </w:rPr>
        <w:t xml:space="preserve"> проспекта ценных бумаг одновременно с государственной регистрацией дополнительного выпуска ценных бумаг</w:t>
      </w:r>
      <w:r w:rsidR="005437FB">
        <w:rPr>
          <w:rFonts w:ascii="Arial" w:eastAsia="Times New Roman" w:hAnsi="Arial" w:cs="Arial"/>
          <w:sz w:val="15"/>
          <w:szCs w:val="15"/>
          <w:lang w:eastAsia="ru-RU"/>
        </w:rPr>
        <w:t>, так как</w:t>
      </w:r>
      <w:r w:rsidR="005437FB">
        <w:rPr>
          <w:rFonts w:ascii="Arial" w:hAnsi="Arial" w:cs="Arial"/>
          <w:sz w:val="15"/>
          <w:szCs w:val="15"/>
        </w:rPr>
        <w:t xml:space="preserve"> в ходе эмиссии ценных бумаг не предполагалась регистрация проспекта ценных бумаг. </w:t>
      </w:r>
    </w:p>
    <w:p w:rsidR="00E26F1B" w:rsidRPr="00E26F1B" w:rsidRDefault="00E26F1B" w:rsidP="00E26F1B">
      <w:pPr>
        <w:spacing w:after="0" w:line="225" w:lineRule="atLeast"/>
        <w:rPr>
          <w:rFonts w:ascii="Arial" w:eastAsia="Times New Roman" w:hAnsi="Arial" w:cs="Arial"/>
          <w:sz w:val="15"/>
          <w:szCs w:val="15"/>
          <w:lang w:eastAsia="ru-RU"/>
        </w:rPr>
      </w:pPr>
      <w:r w:rsidRPr="00E26F1B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3. Подпись </w:t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br/>
        <w:t xml:space="preserve">3.1. Наименование должности, И.О. Фамилия уполномоченного лица эмитента: </w:t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br/>
        <w:t>Генеральный директ</w:t>
      </w:r>
      <w:r w:rsidR="005437FB">
        <w:rPr>
          <w:rFonts w:ascii="Arial" w:eastAsia="Times New Roman" w:hAnsi="Arial" w:cs="Arial"/>
          <w:sz w:val="15"/>
          <w:szCs w:val="15"/>
          <w:lang w:eastAsia="ru-RU"/>
        </w:rPr>
        <w:t xml:space="preserve">ор Новожилов М.Л. </w:t>
      </w:r>
      <w:r w:rsidR="005437FB">
        <w:rPr>
          <w:rFonts w:ascii="Arial" w:eastAsia="Times New Roman" w:hAnsi="Arial" w:cs="Arial"/>
          <w:sz w:val="15"/>
          <w:szCs w:val="15"/>
          <w:lang w:eastAsia="ru-RU"/>
        </w:rPr>
        <w:br/>
      </w:r>
      <w:r w:rsidR="005437FB" w:rsidRPr="0024468C">
        <w:rPr>
          <w:rFonts w:ascii="Arial" w:eastAsia="Times New Roman" w:hAnsi="Arial" w:cs="Arial"/>
          <w:sz w:val="15"/>
          <w:szCs w:val="15"/>
          <w:lang w:eastAsia="ru-RU"/>
        </w:rPr>
        <w:t>3.2. Дата: 22</w:t>
      </w:r>
      <w:r w:rsidRPr="0024468C">
        <w:rPr>
          <w:rFonts w:ascii="Arial" w:eastAsia="Times New Roman" w:hAnsi="Arial" w:cs="Arial"/>
          <w:sz w:val="15"/>
          <w:szCs w:val="15"/>
          <w:lang w:eastAsia="ru-RU"/>
        </w:rPr>
        <w:t>.1</w:t>
      </w:r>
      <w:r w:rsidR="005437FB" w:rsidRPr="0024468C">
        <w:rPr>
          <w:rFonts w:ascii="Arial" w:eastAsia="Times New Roman" w:hAnsi="Arial" w:cs="Arial"/>
          <w:sz w:val="15"/>
          <w:szCs w:val="15"/>
          <w:lang w:eastAsia="ru-RU"/>
        </w:rPr>
        <w:t>2</w:t>
      </w:r>
      <w:r w:rsidRPr="0024468C">
        <w:rPr>
          <w:rFonts w:ascii="Arial" w:eastAsia="Times New Roman" w:hAnsi="Arial" w:cs="Arial"/>
          <w:sz w:val="15"/>
          <w:szCs w:val="15"/>
          <w:lang w:eastAsia="ru-RU"/>
        </w:rPr>
        <w:t>.201</w:t>
      </w:r>
      <w:r w:rsidR="005437FB" w:rsidRPr="0024468C">
        <w:rPr>
          <w:rFonts w:ascii="Arial" w:eastAsia="Times New Roman" w:hAnsi="Arial" w:cs="Arial"/>
          <w:sz w:val="15"/>
          <w:szCs w:val="15"/>
          <w:lang w:eastAsia="ru-RU"/>
        </w:rPr>
        <w:t>7</w:t>
      </w:r>
      <w:r w:rsidRPr="00E26F1B">
        <w:rPr>
          <w:rFonts w:ascii="Arial" w:eastAsia="Times New Roman" w:hAnsi="Arial" w:cs="Arial"/>
          <w:sz w:val="15"/>
          <w:szCs w:val="15"/>
          <w:lang w:eastAsia="ru-RU"/>
        </w:rPr>
        <w:t xml:space="preserve"> </w:t>
      </w:r>
    </w:p>
    <w:p w:rsidR="0034016A" w:rsidRDefault="00795E2B"/>
    <w:sectPr w:rsidR="0034016A" w:rsidSect="00F2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6F1B"/>
    <w:rsid w:val="00104C92"/>
    <w:rsid w:val="001A5C77"/>
    <w:rsid w:val="0024468C"/>
    <w:rsid w:val="005437FB"/>
    <w:rsid w:val="00625D05"/>
    <w:rsid w:val="006F2722"/>
    <w:rsid w:val="00795E2B"/>
    <w:rsid w:val="007C4019"/>
    <w:rsid w:val="007E00EF"/>
    <w:rsid w:val="00B14C5B"/>
    <w:rsid w:val="00E26F1B"/>
    <w:rsid w:val="00EB21E1"/>
    <w:rsid w:val="00F2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41"/>
  </w:style>
  <w:style w:type="paragraph" w:styleId="2">
    <w:name w:val="heading 2"/>
    <w:basedOn w:val="a"/>
    <w:link w:val="20"/>
    <w:uiPriority w:val="9"/>
    <w:qFormat/>
    <w:rsid w:val="00E26F1B"/>
    <w:pPr>
      <w:spacing w:before="75"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E26F1B"/>
    <w:pPr>
      <w:spacing w:before="50" w:after="25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F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6F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" w:color="CCCCCC"/>
                        <w:right w:val="none" w:sz="0" w:space="0" w:color="auto"/>
                      </w:divBdr>
                    </w:div>
                    <w:div w:id="2018531058">
                      <w:marLeft w:val="10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00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Souz Marins Grupp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kochuevaSG</dc:creator>
  <cp:keywords/>
  <dc:description/>
  <cp:lastModifiedBy>kochuevaSG</cp:lastModifiedBy>
  <cp:revision>6</cp:revision>
  <dcterms:created xsi:type="dcterms:W3CDTF">2017-12-21T14:46:00Z</dcterms:created>
  <dcterms:modified xsi:type="dcterms:W3CDTF">2017-12-22T13:54:00Z</dcterms:modified>
</cp:coreProperties>
</file>